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23E5" w14:textId="6A7F819C" w:rsidR="006F3819" w:rsidRDefault="00000000">
      <w:pPr>
        <w:spacing w:after="0" w:line="259" w:lineRule="auto"/>
        <w:ind w:right="5"/>
        <w:jc w:val="center"/>
      </w:pPr>
      <w:r>
        <w:rPr>
          <w:rFonts w:ascii="Arial" w:eastAsia="Arial" w:hAnsi="Arial" w:cs="Arial"/>
          <w:b/>
          <w:sz w:val="32"/>
        </w:rPr>
        <w:t xml:space="preserve">Programa de Becas </w:t>
      </w:r>
    </w:p>
    <w:p w14:paraId="217FBD9E" w14:textId="29C9D1CB" w:rsidR="006F3819" w:rsidRDefault="00000000">
      <w:pPr>
        <w:spacing w:after="0" w:line="259" w:lineRule="auto"/>
        <w:ind w:right="4"/>
        <w:jc w:val="center"/>
      </w:pPr>
      <w:r>
        <w:rPr>
          <w:rFonts w:ascii="Arial" w:eastAsia="Arial" w:hAnsi="Arial" w:cs="Arial"/>
          <w:b/>
          <w:sz w:val="32"/>
        </w:rPr>
        <w:t xml:space="preserve">Seminario </w:t>
      </w:r>
      <w:r w:rsidR="00A271A5">
        <w:rPr>
          <w:rFonts w:ascii="Arial" w:eastAsia="Arial" w:hAnsi="Arial" w:cs="Arial"/>
          <w:b/>
          <w:sz w:val="32"/>
        </w:rPr>
        <w:t xml:space="preserve">Ministerial Centroamericano Alianza </w:t>
      </w:r>
      <w:r>
        <w:rPr>
          <w:rFonts w:ascii="Arial" w:eastAsia="Arial" w:hAnsi="Arial" w:cs="Arial"/>
          <w:b/>
          <w:sz w:val="32"/>
        </w:rPr>
        <w:t xml:space="preserve"> </w:t>
      </w:r>
    </w:p>
    <w:p w14:paraId="3C9A1D6E" w14:textId="77777777" w:rsidR="006F3819" w:rsidRDefault="00000000">
      <w:pPr>
        <w:spacing w:after="0" w:line="259" w:lineRule="auto"/>
        <w:ind w:left="0" w:right="0" w:firstLine="0"/>
        <w:jc w:val="left"/>
      </w:pPr>
      <w:r>
        <w:rPr>
          <w:rFonts w:ascii="Arial" w:eastAsia="Arial" w:hAnsi="Arial" w:cs="Arial"/>
          <w:b/>
          <w:i/>
          <w:sz w:val="28"/>
        </w:rPr>
        <w:t xml:space="preserve"> </w:t>
      </w:r>
    </w:p>
    <w:p w14:paraId="7F67E64A" w14:textId="77777777" w:rsidR="006F3819" w:rsidRDefault="00000000">
      <w:pPr>
        <w:spacing w:after="0" w:line="259" w:lineRule="auto"/>
        <w:ind w:left="0" w:right="0" w:firstLine="0"/>
        <w:jc w:val="left"/>
      </w:pPr>
      <w:r>
        <w:rPr>
          <w:rFonts w:ascii="Arial" w:eastAsia="Arial" w:hAnsi="Arial" w:cs="Arial"/>
          <w:b/>
          <w:i/>
          <w:sz w:val="28"/>
        </w:rPr>
        <w:t xml:space="preserve"> </w:t>
      </w:r>
    </w:p>
    <w:p w14:paraId="4FFAA336" w14:textId="667A522A" w:rsidR="006F3819" w:rsidRDefault="00000000">
      <w:pPr>
        <w:ind w:right="0"/>
      </w:pPr>
      <w:r>
        <w:rPr>
          <w:rFonts w:ascii="Arial" w:eastAsia="Arial" w:hAnsi="Arial" w:cs="Arial"/>
          <w:b/>
          <w:i/>
          <w:sz w:val="28"/>
        </w:rPr>
        <w:t xml:space="preserve"> </w:t>
      </w:r>
      <w:r w:rsidR="006F5C11">
        <w:rPr>
          <w:rFonts w:ascii="Arial" w:eastAsia="Arial" w:hAnsi="Arial" w:cs="Arial"/>
          <w:b/>
          <w:i/>
          <w:sz w:val="28"/>
        </w:rPr>
        <w:t>SEMMCA</w:t>
      </w:r>
      <w:r>
        <w:rPr>
          <w:rFonts w:ascii="Arial" w:eastAsia="Arial" w:hAnsi="Arial" w:cs="Arial"/>
          <w:b/>
          <w:sz w:val="28"/>
        </w:rPr>
        <w:t xml:space="preserve">, </w:t>
      </w:r>
      <w:r>
        <w:t xml:space="preserve">además de orientar la formación de sus estudiantes con base en su visión y valores, ha implementado un programa de Becas para apoyar financieramente a quienes demuestran compromiso con el ministerio cristiano y rendimiento académico requerido por el Seminario. </w:t>
      </w:r>
    </w:p>
    <w:p w14:paraId="5D54320C" w14:textId="77777777" w:rsidR="006F3819" w:rsidRDefault="00000000">
      <w:pPr>
        <w:spacing w:after="0" w:line="259" w:lineRule="auto"/>
        <w:ind w:left="0" w:right="0" w:firstLine="0"/>
        <w:jc w:val="left"/>
      </w:pPr>
      <w:r>
        <w:t xml:space="preserve"> </w:t>
      </w:r>
    </w:p>
    <w:p w14:paraId="0210D1A0" w14:textId="77777777" w:rsidR="006F3819" w:rsidRDefault="00000000">
      <w:pPr>
        <w:spacing w:after="0" w:line="259" w:lineRule="auto"/>
        <w:ind w:right="0"/>
        <w:jc w:val="left"/>
      </w:pPr>
      <w:r>
        <w:rPr>
          <w:rFonts w:ascii="Arial" w:eastAsia="Arial" w:hAnsi="Arial" w:cs="Arial"/>
          <w:b/>
        </w:rPr>
        <w:t xml:space="preserve">Descripción del programa: </w:t>
      </w:r>
    </w:p>
    <w:p w14:paraId="5A46A3BE" w14:textId="0BCCBA51" w:rsidR="006F3819" w:rsidRDefault="00000000">
      <w:pPr>
        <w:spacing w:after="2"/>
        <w:ind w:right="0"/>
      </w:pPr>
      <w:r>
        <w:t>El programa de becas es un fondo económico de donaciones administrado por el Seminario. Los beneficiarios primarios del programa de becas pueden ser todos aquellos estudiantes que cumplan con los requisitos</w:t>
      </w:r>
      <w:r w:rsidR="006F5C11">
        <w:t xml:space="preserve"> establecidos. </w:t>
      </w:r>
      <w:r>
        <w:t xml:space="preserve"> </w:t>
      </w:r>
    </w:p>
    <w:p w14:paraId="630487D7" w14:textId="77777777" w:rsidR="006F3819" w:rsidRDefault="00000000">
      <w:pPr>
        <w:spacing w:after="0" w:line="259" w:lineRule="auto"/>
        <w:ind w:left="0" w:right="0" w:firstLine="0"/>
        <w:jc w:val="left"/>
      </w:pPr>
      <w:r>
        <w:rPr>
          <w:rFonts w:ascii="Arial" w:eastAsia="Arial" w:hAnsi="Arial" w:cs="Arial"/>
          <w:b/>
          <w:sz w:val="24"/>
        </w:rPr>
        <w:t xml:space="preserve"> </w:t>
      </w:r>
    </w:p>
    <w:p w14:paraId="41E25A9C" w14:textId="77777777" w:rsidR="00633B67" w:rsidRDefault="00633B67" w:rsidP="00633B67">
      <w:pPr>
        <w:spacing w:after="2" w:line="259" w:lineRule="auto"/>
        <w:ind w:left="-5" w:right="0"/>
        <w:jc w:val="left"/>
      </w:pPr>
      <w:r>
        <w:rPr>
          <w:rFonts w:ascii="Arial" w:eastAsia="Arial" w:hAnsi="Arial" w:cs="Arial"/>
          <w:b/>
          <w:sz w:val="24"/>
        </w:rPr>
        <w:t xml:space="preserve">Requisitos para optar al programa de becas: </w:t>
      </w:r>
    </w:p>
    <w:p w14:paraId="23BAD955" w14:textId="35F54692" w:rsidR="00633B67" w:rsidRPr="00D72BE5" w:rsidRDefault="00D72BE5" w:rsidP="00633B67">
      <w:pPr>
        <w:numPr>
          <w:ilvl w:val="0"/>
          <w:numId w:val="2"/>
        </w:numPr>
        <w:ind w:right="0" w:hanging="360"/>
        <w:rPr>
          <w:color w:val="auto"/>
        </w:rPr>
      </w:pPr>
      <w:r w:rsidRPr="00D72BE5">
        <w:rPr>
          <w:color w:val="auto"/>
        </w:rPr>
        <w:t xml:space="preserve">Son candidatos </w:t>
      </w:r>
      <w:r>
        <w:rPr>
          <w:color w:val="auto"/>
        </w:rPr>
        <w:t xml:space="preserve">a beca </w:t>
      </w:r>
      <w:r w:rsidRPr="00D72BE5">
        <w:rPr>
          <w:color w:val="auto"/>
        </w:rPr>
        <w:t xml:space="preserve">todos los alumnos </w:t>
      </w:r>
      <w:r>
        <w:rPr>
          <w:color w:val="auto"/>
        </w:rPr>
        <w:t xml:space="preserve">inscritos en cualquier modalidad: alumnos inscritos formalmente en el programa de diploma, alumnos tomando cursos libres. </w:t>
      </w:r>
    </w:p>
    <w:p w14:paraId="228812B9" w14:textId="36B6CCD2" w:rsidR="00633B67" w:rsidRDefault="00633B67" w:rsidP="00633B67">
      <w:pPr>
        <w:numPr>
          <w:ilvl w:val="0"/>
          <w:numId w:val="2"/>
        </w:numPr>
        <w:ind w:right="0" w:hanging="360"/>
      </w:pPr>
      <w:r>
        <w:t xml:space="preserve">Presentar la solicitud de beca durante las primeras dos semanas de clases de cada trimestre. </w:t>
      </w:r>
      <w:r w:rsidR="00D72BE5">
        <w:t>(La solicitud la encuentra en www.semmca.com)</w:t>
      </w:r>
    </w:p>
    <w:p w14:paraId="2841970D" w14:textId="77777777" w:rsidR="00633B67" w:rsidRDefault="00633B67" w:rsidP="00D72BE5">
      <w:pPr>
        <w:spacing w:after="2" w:line="259" w:lineRule="auto"/>
        <w:ind w:left="0" w:right="0" w:firstLine="0"/>
        <w:jc w:val="left"/>
        <w:rPr>
          <w:rFonts w:ascii="Arial" w:eastAsia="Arial" w:hAnsi="Arial" w:cs="Arial"/>
          <w:b/>
          <w:sz w:val="24"/>
        </w:rPr>
      </w:pPr>
    </w:p>
    <w:p w14:paraId="5A56C5AE" w14:textId="5BE62C62" w:rsidR="00633B67" w:rsidRDefault="00633B67" w:rsidP="00633B67">
      <w:pPr>
        <w:spacing w:after="2" w:line="259" w:lineRule="auto"/>
        <w:ind w:left="-5" w:right="0"/>
        <w:jc w:val="left"/>
      </w:pPr>
      <w:r>
        <w:rPr>
          <w:rFonts w:ascii="Arial" w:eastAsia="Arial" w:hAnsi="Arial" w:cs="Arial"/>
          <w:b/>
          <w:sz w:val="24"/>
        </w:rPr>
        <w:t xml:space="preserve">Renovación de la beca: </w:t>
      </w:r>
    </w:p>
    <w:p w14:paraId="4DEA8CE3" w14:textId="77777777" w:rsidR="00633B67" w:rsidRDefault="00633B67" w:rsidP="00633B67">
      <w:pPr>
        <w:ind w:right="0"/>
      </w:pPr>
      <w:r>
        <w:t xml:space="preserve">La renovación de la beca se hará de manera trimestral tomando en cuenta: </w:t>
      </w:r>
    </w:p>
    <w:p w14:paraId="3A2BB0CA" w14:textId="77777777" w:rsidR="00633B67" w:rsidRDefault="00633B67" w:rsidP="00633B67">
      <w:pPr>
        <w:spacing w:after="12" w:line="259" w:lineRule="auto"/>
        <w:ind w:left="0" w:right="0" w:firstLine="0"/>
        <w:jc w:val="left"/>
      </w:pPr>
      <w:r>
        <w:t xml:space="preserve"> </w:t>
      </w:r>
    </w:p>
    <w:p w14:paraId="6D2A0BDD" w14:textId="095B714C" w:rsidR="00633B67" w:rsidRDefault="00633B67" w:rsidP="00633B67">
      <w:pPr>
        <w:numPr>
          <w:ilvl w:val="0"/>
          <w:numId w:val="3"/>
        </w:numPr>
        <w:ind w:right="0" w:hanging="360"/>
      </w:pPr>
      <w:r>
        <w:t xml:space="preserve">Promedio mínimo de 80 puntos general al finalizar el trimestre. </w:t>
      </w:r>
    </w:p>
    <w:p w14:paraId="1BF8E201" w14:textId="77777777" w:rsidR="00633B67" w:rsidRDefault="00633B67" w:rsidP="00633B67">
      <w:pPr>
        <w:numPr>
          <w:ilvl w:val="0"/>
          <w:numId w:val="3"/>
        </w:numPr>
        <w:ind w:right="0" w:hanging="360"/>
      </w:pPr>
      <w:r>
        <w:t xml:space="preserve">Informes presentados a requerimiento de la Unidad de Gestión de Becas. </w:t>
      </w:r>
    </w:p>
    <w:p w14:paraId="58F18619" w14:textId="1C552638" w:rsidR="00633B67" w:rsidRDefault="00633B67" w:rsidP="00633B67">
      <w:pPr>
        <w:numPr>
          <w:ilvl w:val="0"/>
          <w:numId w:val="3"/>
        </w:numPr>
        <w:ind w:right="0" w:hanging="360"/>
      </w:pPr>
      <w:r>
        <w:t>Participación constante en actividades institucionales.</w:t>
      </w:r>
    </w:p>
    <w:p w14:paraId="063DBE93" w14:textId="32972267" w:rsidR="00633B67" w:rsidRDefault="00633B67" w:rsidP="00633B67">
      <w:pPr>
        <w:numPr>
          <w:ilvl w:val="0"/>
          <w:numId w:val="3"/>
        </w:numPr>
        <w:ind w:right="0" w:hanging="360"/>
      </w:pPr>
      <w:r>
        <w:t xml:space="preserve">Solvencia en sus pagos de trimestres anteriores. </w:t>
      </w:r>
    </w:p>
    <w:p w14:paraId="09C4BF29" w14:textId="77777777" w:rsidR="00633B67" w:rsidRDefault="00633B67" w:rsidP="00633B67">
      <w:pPr>
        <w:numPr>
          <w:ilvl w:val="0"/>
          <w:numId w:val="3"/>
        </w:numPr>
        <w:ind w:right="0" w:hanging="360"/>
      </w:pPr>
      <w:r>
        <w:t xml:space="preserve">La beca podrá renovarse hasta por un máximo del tiempo de duración estipulado a su programa de estudios. </w:t>
      </w:r>
    </w:p>
    <w:p w14:paraId="6CDEAF87" w14:textId="77777777" w:rsidR="00633B67" w:rsidRDefault="00633B67">
      <w:pPr>
        <w:spacing w:after="2" w:line="259" w:lineRule="auto"/>
        <w:ind w:left="-5" w:right="0"/>
        <w:jc w:val="left"/>
        <w:rPr>
          <w:rFonts w:ascii="Arial" w:eastAsia="Arial" w:hAnsi="Arial" w:cs="Arial"/>
          <w:b/>
          <w:sz w:val="24"/>
        </w:rPr>
      </w:pPr>
    </w:p>
    <w:p w14:paraId="5D7D86E7" w14:textId="47D2A62A" w:rsidR="00633B67" w:rsidRDefault="00633B67" w:rsidP="00633B67">
      <w:pPr>
        <w:ind w:right="0"/>
      </w:pPr>
      <w:r w:rsidRPr="00633B67">
        <w:rPr>
          <w:rFonts w:ascii="Arial" w:eastAsia="Arial" w:hAnsi="Arial" w:cs="Arial"/>
          <w:b/>
          <w:sz w:val="24"/>
          <w:u w:val="single"/>
        </w:rPr>
        <w:t>Nota:</w:t>
      </w:r>
      <w:r>
        <w:rPr>
          <w:rFonts w:ascii="Arial" w:eastAsia="Arial" w:hAnsi="Arial" w:cs="Arial"/>
          <w:b/>
          <w:sz w:val="24"/>
        </w:rPr>
        <w:t xml:space="preserve"> </w:t>
      </w:r>
      <w:r>
        <w:t>Esta beca de apoyo financiero se aplica directamente al costo de cuotas académicas y se ejecuta al finalizar el trimestre</w:t>
      </w:r>
      <w:r w:rsidR="009A4CFA">
        <w:t xml:space="preserve">, es decir que si el estudiante no termina el trimestre y no justifica la designación de cursos tendrá que cancelar la totalidad de los cursos asignados. </w:t>
      </w:r>
    </w:p>
    <w:p w14:paraId="773D7FE8" w14:textId="77777777" w:rsidR="009A4CFA" w:rsidRDefault="009A4CFA" w:rsidP="00633B67">
      <w:pPr>
        <w:ind w:right="0"/>
      </w:pPr>
    </w:p>
    <w:p w14:paraId="2D681ECA" w14:textId="77777777" w:rsidR="00633B67" w:rsidRDefault="00633B67" w:rsidP="00633B67">
      <w:pPr>
        <w:numPr>
          <w:ilvl w:val="1"/>
          <w:numId w:val="1"/>
        </w:numPr>
        <w:spacing w:after="0" w:line="259" w:lineRule="auto"/>
        <w:ind w:left="1425" w:right="0" w:hanging="360"/>
        <w:jc w:val="left"/>
      </w:pPr>
      <w:r>
        <w:rPr>
          <w:b/>
          <w:u w:val="single" w:color="000000"/>
        </w:rPr>
        <w:t>No cubre gastos de graduación.</w:t>
      </w:r>
      <w:r>
        <w:rPr>
          <w:b/>
        </w:rPr>
        <w:t xml:space="preserve"> </w:t>
      </w:r>
    </w:p>
    <w:p w14:paraId="0E71F2DE" w14:textId="349CBE8E" w:rsidR="00633B67" w:rsidRDefault="00633B67" w:rsidP="00633B67">
      <w:pPr>
        <w:numPr>
          <w:ilvl w:val="1"/>
          <w:numId w:val="1"/>
        </w:numPr>
        <w:spacing w:after="0" w:line="259" w:lineRule="auto"/>
        <w:ind w:left="1425" w:right="0" w:hanging="360"/>
        <w:jc w:val="left"/>
      </w:pPr>
      <w:r>
        <w:rPr>
          <w:b/>
          <w:u w:val="single" w:color="000000"/>
        </w:rPr>
        <w:t>No cubre moras</w:t>
      </w:r>
      <w:r w:rsidR="009A4CFA">
        <w:rPr>
          <w:b/>
          <w:u w:val="single" w:color="000000"/>
        </w:rPr>
        <w:t>.</w:t>
      </w:r>
      <w:r>
        <w:rPr>
          <w:b/>
        </w:rPr>
        <w:t xml:space="preserve"> </w:t>
      </w:r>
    </w:p>
    <w:p w14:paraId="447EED10" w14:textId="41D84EFB" w:rsidR="00633B67" w:rsidRPr="009A4CFA" w:rsidRDefault="00633B67" w:rsidP="00633B67">
      <w:pPr>
        <w:numPr>
          <w:ilvl w:val="1"/>
          <w:numId w:val="1"/>
        </w:numPr>
        <w:spacing w:after="0" w:line="259" w:lineRule="auto"/>
        <w:ind w:left="1425" w:right="0" w:hanging="360"/>
        <w:jc w:val="left"/>
      </w:pPr>
      <w:r>
        <w:rPr>
          <w:b/>
          <w:u w:val="single" w:color="000000"/>
        </w:rPr>
        <w:t xml:space="preserve">En ningún caso se hará reembolso al estudiante por </w:t>
      </w:r>
      <w:proofErr w:type="spellStart"/>
      <w:r>
        <w:rPr>
          <w:b/>
          <w:u w:val="single" w:color="000000"/>
        </w:rPr>
        <w:t>des-asignar</w:t>
      </w:r>
      <w:proofErr w:type="spellEnd"/>
      <w:r>
        <w:rPr>
          <w:b/>
          <w:u w:val="single" w:color="000000"/>
        </w:rPr>
        <w:t xml:space="preserve"> créditos.</w:t>
      </w:r>
      <w:r>
        <w:rPr>
          <w:b/>
        </w:rPr>
        <w:t xml:space="preserve"> </w:t>
      </w:r>
    </w:p>
    <w:p w14:paraId="225ACDB3" w14:textId="77777777" w:rsidR="009A4CFA" w:rsidRDefault="009A4CFA" w:rsidP="009A4CFA">
      <w:pPr>
        <w:spacing w:after="0" w:line="259" w:lineRule="auto"/>
        <w:ind w:left="1425" w:right="0" w:firstLine="0"/>
        <w:jc w:val="left"/>
      </w:pPr>
    </w:p>
    <w:p w14:paraId="558DF44F" w14:textId="1CF39EC5" w:rsidR="00633B67" w:rsidRDefault="00633B67">
      <w:pPr>
        <w:spacing w:after="2" w:line="259" w:lineRule="auto"/>
        <w:ind w:left="-5" w:right="0"/>
        <w:jc w:val="left"/>
        <w:rPr>
          <w:rFonts w:ascii="Arial" w:eastAsia="Arial" w:hAnsi="Arial" w:cs="Arial"/>
          <w:b/>
          <w:sz w:val="24"/>
        </w:rPr>
      </w:pPr>
    </w:p>
    <w:p w14:paraId="39158028" w14:textId="77777777" w:rsidR="009A4CFA" w:rsidRDefault="009A4CFA" w:rsidP="009A4CFA">
      <w:pPr>
        <w:spacing w:after="2" w:line="259" w:lineRule="auto"/>
        <w:ind w:left="-5" w:right="0"/>
        <w:jc w:val="left"/>
      </w:pPr>
      <w:r>
        <w:rPr>
          <w:rFonts w:ascii="Arial" w:eastAsia="Arial" w:hAnsi="Arial" w:cs="Arial"/>
          <w:b/>
          <w:sz w:val="24"/>
        </w:rPr>
        <w:t xml:space="preserve">Terminación de los beneficios del programa de becas: </w:t>
      </w:r>
    </w:p>
    <w:p w14:paraId="08E2571A" w14:textId="77777777" w:rsidR="009A4CFA" w:rsidRDefault="009A4CFA" w:rsidP="009A4CFA">
      <w:pPr>
        <w:ind w:right="0"/>
      </w:pPr>
      <w:r>
        <w:t xml:space="preserve">El beneficio de las diferentes becas del programa termina cuando el estudiante: </w:t>
      </w:r>
    </w:p>
    <w:p w14:paraId="6E342861" w14:textId="77777777" w:rsidR="009A4CFA" w:rsidRDefault="009A4CFA" w:rsidP="009A4CFA">
      <w:pPr>
        <w:spacing w:after="12" w:line="259" w:lineRule="auto"/>
        <w:ind w:left="0" w:right="0" w:firstLine="0"/>
        <w:jc w:val="left"/>
      </w:pPr>
      <w:r>
        <w:t xml:space="preserve"> </w:t>
      </w:r>
    </w:p>
    <w:p w14:paraId="61FE0A52" w14:textId="39E6E747" w:rsidR="009A4CFA" w:rsidRDefault="009A4CFA" w:rsidP="009A4CFA">
      <w:pPr>
        <w:numPr>
          <w:ilvl w:val="0"/>
          <w:numId w:val="4"/>
        </w:numPr>
        <w:ind w:right="0" w:hanging="360"/>
      </w:pPr>
      <w:r>
        <w:t xml:space="preserve">Ha mostrado mal comportamiento dentro del desarrollo de SEMMCA </w:t>
      </w:r>
    </w:p>
    <w:p w14:paraId="69DEDA02" w14:textId="77777777" w:rsidR="009A4CFA" w:rsidRDefault="009A4CFA" w:rsidP="009A4CFA">
      <w:pPr>
        <w:numPr>
          <w:ilvl w:val="0"/>
          <w:numId w:val="4"/>
        </w:numPr>
        <w:ind w:right="0" w:hanging="360"/>
      </w:pPr>
      <w:r>
        <w:t xml:space="preserve">No gana todas las materias de su carga académica, a no ser por motivos de fuerza mayor comprobables. </w:t>
      </w:r>
    </w:p>
    <w:p w14:paraId="255E5FFC" w14:textId="77777777" w:rsidR="009A4CFA" w:rsidRDefault="009A4CFA" w:rsidP="009A4CFA">
      <w:pPr>
        <w:numPr>
          <w:ilvl w:val="0"/>
          <w:numId w:val="4"/>
        </w:numPr>
        <w:ind w:right="0" w:hanging="360"/>
      </w:pPr>
      <w:r>
        <w:t xml:space="preserve">Por no atender los requerimientos de la unidad de becas tales como actualizar o confirmar datos cada trimestre u otro que a consideración de la coordinación de becas sea requerida. </w:t>
      </w:r>
    </w:p>
    <w:p w14:paraId="3095178C" w14:textId="181EF33A" w:rsidR="009A4CFA" w:rsidRDefault="009A4CFA" w:rsidP="009A4CFA">
      <w:pPr>
        <w:numPr>
          <w:ilvl w:val="0"/>
          <w:numId w:val="4"/>
        </w:numPr>
        <w:ind w:right="0" w:hanging="360"/>
      </w:pPr>
      <w:r>
        <w:t xml:space="preserve">Si hace algún cambio en los cursos y no los reporta. </w:t>
      </w:r>
    </w:p>
    <w:p w14:paraId="52E2A20B" w14:textId="2E3C359C" w:rsidR="00633B67" w:rsidRPr="009A4CFA" w:rsidRDefault="009A4CFA" w:rsidP="009A4CFA">
      <w:pPr>
        <w:numPr>
          <w:ilvl w:val="0"/>
          <w:numId w:val="4"/>
        </w:numPr>
        <w:ind w:right="0" w:hanging="360"/>
      </w:pPr>
      <w:r>
        <w:t xml:space="preserve">Si se comprueba que recibe apoyo de otras fuentes para sus estudios y no lo reporta. </w:t>
      </w:r>
    </w:p>
    <w:p w14:paraId="196949E3" w14:textId="760D2F36" w:rsidR="006F3819" w:rsidRDefault="00000000">
      <w:pPr>
        <w:ind w:right="0"/>
      </w:pPr>
      <w:r>
        <w:t xml:space="preserve"> </w:t>
      </w:r>
    </w:p>
    <w:p w14:paraId="1B8B48C4" w14:textId="77777777" w:rsidR="004E3DBE" w:rsidRDefault="004E3DBE" w:rsidP="004E3DBE">
      <w:pPr>
        <w:jc w:val="center"/>
        <w:rPr>
          <w:b/>
          <w:bCs/>
          <w:sz w:val="28"/>
          <w:szCs w:val="28"/>
        </w:rPr>
      </w:pPr>
      <w:r w:rsidRPr="007870E4">
        <w:rPr>
          <w:rFonts w:ascii="Times New Roman" w:eastAsia="Times New Roman" w:hAnsi="Times New Roman" w:cs="Times New Roman"/>
          <w:lang w:val="es-US" w:eastAsia="es-MX"/>
        </w:rPr>
        <w:lastRenderedPageBreak/>
        <w:fldChar w:fldCharType="begin"/>
      </w:r>
      <w:r w:rsidRPr="007870E4">
        <w:rPr>
          <w:rFonts w:ascii="Times New Roman" w:eastAsia="Times New Roman" w:hAnsi="Times New Roman" w:cs="Times New Roman"/>
          <w:lang w:val="es-US" w:eastAsia="es-MX"/>
        </w:rPr>
        <w:instrText xml:space="preserve"> INCLUDEPICTURE "https://pbs.twimg.com/profile_images/1155462497798938624/mxgZYngA_400x400.jpg" \* MERGEFORMATINET </w:instrText>
      </w:r>
      <w:r w:rsidRPr="007870E4">
        <w:rPr>
          <w:rFonts w:ascii="Times New Roman" w:eastAsia="Times New Roman" w:hAnsi="Times New Roman" w:cs="Times New Roman"/>
          <w:lang w:val="es-US" w:eastAsia="es-MX"/>
        </w:rPr>
        <w:fldChar w:fldCharType="separate"/>
      </w:r>
      <w:r w:rsidRPr="007870E4">
        <w:rPr>
          <w:rFonts w:ascii="Times New Roman" w:eastAsia="Times New Roman" w:hAnsi="Times New Roman" w:cs="Times New Roman"/>
          <w:noProof/>
          <w:lang w:val="es-US" w:eastAsia="es-MX"/>
        </w:rPr>
        <w:drawing>
          <wp:inline distT="0" distB="0" distL="0" distR="0" wp14:anchorId="32B67C68" wp14:editId="1DCF8031">
            <wp:extent cx="527901" cy="527901"/>
            <wp:effectExtent l="0" t="0" r="5715" b="5715"/>
            <wp:docPr id="6" name="Imagen 6" descr="Iglesia Alianza Cristiana y Misionera - Piura (@IACYMPiur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esia Alianza Cristiana y Misionera - Piura (@IACYMPiura) / Twit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725" cy="558725"/>
                    </a:xfrm>
                    <a:prstGeom prst="rect">
                      <a:avLst/>
                    </a:prstGeom>
                    <a:noFill/>
                    <a:ln>
                      <a:noFill/>
                    </a:ln>
                  </pic:spPr>
                </pic:pic>
              </a:graphicData>
            </a:graphic>
          </wp:inline>
        </w:drawing>
      </w:r>
      <w:r w:rsidRPr="007870E4">
        <w:rPr>
          <w:rFonts w:ascii="Times New Roman" w:eastAsia="Times New Roman" w:hAnsi="Times New Roman" w:cs="Times New Roman"/>
          <w:lang w:val="es-US" w:eastAsia="es-MX"/>
        </w:rPr>
        <w:fldChar w:fldCharType="end"/>
      </w:r>
    </w:p>
    <w:p w14:paraId="49734E4F" w14:textId="77777777" w:rsidR="004E3DBE" w:rsidRPr="00583E4A" w:rsidRDefault="004E3DBE" w:rsidP="004E3DBE">
      <w:pPr>
        <w:spacing w:line="0" w:lineRule="atLeast"/>
        <w:jc w:val="center"/>
        <w:rPr>
          <w:rFonts w:ascii="Times New Roman" w:eastAsia="Times New Roman" w:hAnsi="Times New Roman" w:cs="Times New Roman"/>
          <w:lang w:val="es-US" w:eastAsia="es-MX"/>
        </w:rPr>
      </w:pPr>
      <w:r w:rsidRPr="007870E4">
        <w:rPr>
          <w:b/>
          <w:bCs/>
          <w:sz w:val="28"/>
          <w:szCs w:val="28"/>
        </w:rPr>
        <w:t>SEMINARIO MINISTERIAL CENTROAMERICANO ALIANZA</w:t>
      </w:r>
      <w:r>
        <w:rPr>
          <w:b/>
          <w:bCs/>
          <w:sz w:val="28"/>
          <w:szCs w:val="28"/>
        </w:rPr>
        <w:t xml:space="preserve"> </w:t>
      </w:r>
    </w:p>
    <w:p w14:paraId="679014FF" w14:textId="77777777" w:rsidR="004E3DBE" w:rsidRDefault="004E3DBE" w:rsidP="004E3DBE">
      <w:pPr>
        <w:spacing w:line="0" w:lineRule="atLeast"/>
        <w:jc w:val="center"/>
        <w:rPr>
          <w:b/>
          <w:bCs/>
        </w:rPr>
      </w:pPr>
      <w:r w:rsidRPr="0027204E">
        <w:rPr>
          <w:b/>
          <w:bCs/>
        </w:rPr>
        <w:t>SOLICITUD DE BECA</w:t>
      </w:r>
      <w:r>
        <w:rPr>
          <w:b/>
          <w:bCs/>
        </w:rPr>
        <w:t xml:space="preserve"> </w:t>
      </w:r>
    </w:p>
    <w:p w14:paraId="1D8274D9" w14:textId="77777777" w:rsidR="004E3DBE" w:rsidRPr="00583E4A" w:rsidRDefault="004E3DBE" w:rsidP="004E3DBE">
      <w:pPr>
        <w:spacing w:line="0" w:lineRule="atLeast"/>
        <w:jc w:val="center"/>
        <w:rPr>
          <w:b/>
          <w:bCs/>
        </w:rPr>
      </w:pPr>
    </w:p>
    <w:p w14:paraId="30C96620" w14:textId="77777777" w:rsidR="004E3DBE" w:rsidRDefault="004E3DBE" w:rsidP="004E3DBE">
      <w:r>
        <w:t xml:space="preserve">                                                                                      Fecha: __________/_________/________</w:t>
      </w:r>
    </w:p>
    <w:p w14:paraId="395FA36E" w14:textId="77777777" w:rsidR="004E3DBE" w:rsidRDefault="004E3DBE" w:rsidP="004E3DBE">
      <w:r>
        <w:t xml:space="preserve">                                                                                                        D                     M                     A</w:t>
      </w:r>
    </w:p>
    <w:p w14:paraId="250D8994" w14:textId="77777777" w:rsidR="004E3DBE" w:rsidRPr="00142D3D" w:rsidRDefault="004E3DBE" w:rsidP="004E3DBE">
      <w:pPr>
        <w:rPr>
          <w:b/>
          <w:bCs/>
        </w:rPr>
      </w:pPr>
    </w:p>
    <w:p w14:paraId="1363CBB5" w14:textId="77777777" w:rsidR="004E3DBE" w:rsidRPr="00142D3D" w:rsidRDefault="004E3DBE" w:rsidP="004E3DBE">
      <w:pPr>
        <w:rPr>
          <w:b/>
          <w:bCs/>
        </w:rPr>
      </w:pPr>
      <w:r w:rsidRPr="00142D3D">
        <w:rPr>
          <w:b/>
          <w:bCs/>
        </w:rPr>
        <w:t>Nombre del alumno: ___________________________________________</w:t>
      </w:r>
      <w:r>
        <w:rPr>
          <w:b/>
          <w:bCs/>
        </w:rPr>
        <w:t>__________</w:t>
      </w:r>
    </w:p>
    <w:p w14:paraId="768AA988" w14:textId="77777777" w:rsidR="004E3DBE" w:rsidRDefault="004E3DBE" w:rsidP="004E3DBE">
      <w:pPr>
        <w:rPr>
          <w:b/>
          <w:bCs/>
        </w:rPr>
      </w:pPr>
    </w:p>
    <w:p w14:paraId="4096AAE3" w14:textId="77777777" w:rsidR="004E3DBE" w:rsidRDefault="004E3DBE" w:rsidP="004E3DBE">
      <w:pPr>
        <w:rPr>
          <w:b/>
          <w:bCs/>
        </w:rPr>
      </w:pPr>
      <w:r>
        <w:rPr>
          <w:b/>
          <w:bCs/>
        </w:rPr>
        <w:t>Nacionalidad: ___________________________________________________________</w:t>
      </w:r>
    </w:p>
    <w:p w14:paraId="6F269044" w14:textId="77777777" w:rsidR="004E3DBE" w:rsidRDefault="004E3DBE" w:rsidP="004E3DBE">
      <w:pPr>
        <w:rPr>
          <w:b/>
          <w:bCs/>
        </w:rPr>
      </w:pPr>
    </w:p>
    <w:p w14:paraId="35797DAF" w14:textId="77777777" w:rsidR="004E3DBE" w:rsidRDefault="004E3DBE" w:rsidP="004E3DBE">
      <w:pPr>
        <w:rPr>
          <w:b/>
          <w:bCs/>
        </w:rPr>
      </w:pPr>
      <w:r>
        <w:rPr>
          <w:b/>
          <w:bCs/>
        </w:rPr>
        <w:t>Correo electrónico: ______________________________________________________</w:t>
      </w:r>
    </w:p>
    <w:p w14:paraId="10D77B84" w14:textId="77777777" w:rsidR="004E3DBE" w:rsidRDefault="004E3DBE" w:rsidP="004E3DBE">
      <w:pPr>
        <w:rPr>
          <w:b/>
          <w:bCs/>
        </w:rPr>
      </w:pPr>
    </w:p>
    <w:p w14:paraId="35AA41BC" w14:textId="77777777" w:rsidR="004E3DBE" w:rsidRDefault="004E3DBE" w:rsidP="004E3DBE">
      <w:pPr>
        <w:rPr>
          <w:b/>
          <w:bCs/>
        </w:rPr>
      </w:pPr>
      <w:r>
        <w:rPr>
          <w:b/>
          <w:bCs/>
        </w:rPr>
        <w:t>Celular: ____________________________ (no olvide colocar el número de área de su país)</w:t>
      </w:r>
    </w:p>
    <w:p w14:paraId="5FA88769" w14:textId="77777777" w:rsidR="004E3DBE" w:rsidRDefault="004E3DBE" w:rsidP="004E3DBE">
      <w:pPr>
        <w:rPr>
          <w:b/>
          <w:bCs/>
        </w:rPr>
      </w:pPr>
    </w:p>
    <w:p w14:paraId="5F5FB73C" w14:textId="77777777" w:rsidR="004E3DBE" w:rsidRDefault="004E3DBE" w:rsidP="004E3DBE">
      <w:pPr>
        <w:rPr>
          <w:b/>
          <w:bCs/>
        </w:rPr>
      </w:pPr>
      <w:r>
        <w:rPr>
          <w:b/>
          <w:bCs/>
        </w:rPr>
        <w:t>Iglesia a la que pertenece: _________________________________________________</w:t>
      </w:r>
    </w:p>
    <w:p w14:paraId="76056ECE" w14:textId="77777777" w:rsidR="004E3DBE" w:rsidRDefault="004E3DBE" w:rsidP="004E3DBE">
      <w:pPr>
        <w:rPr>
          <w:b/>
          <w:bCs/>
        </w:rPr>
      </w:pPr>
    </w:p>
    <w:p w14:paraId="4978D843" w14:textId="77777777" w:rsidR="004E3DBE" w:rsidRPr="00D83B2F" w:rsidRDefault="004E3DBE" w:rsidP="004E3DBE">
      <w:r>
        <w:t>Su calidad de estudiante en el programa de diplomado:</w:t>
      </w:r>
    </w:p>
    <w:p w14:paraId="3C0D4CE5" w14:textId="77777777" w:rsidR="004E3DBE" w:rsidRDefault="004E3DBE" w:rsidP="004E3DBE">
      <w:pPr>
        <w:rPr>
          <w:b/>
          <w:bCs/>
        </w:rPr>
      </w:pPr>
      <w:r>
        <w:rPr>
          <w:b/>
          <w:bCs/>
          <w:noProof/>
        </w:rPr>
        <mc:AlternateContent>
          <mc:Choice Requires="wps">
            <w:drawing>
              <wp:anchor distT="0" distB="0" distL="114300" distR="114300" simplePos="0" relativeHeight="251659264" behindDoc="0" locked="0" layoutInCell="1" allowOverlap="1" wp14:anchorId="3C75AC8C" wp14:editId="09693B0C">
                <wp:simplePos x="0" y="0"/>
                <wp:positionH relativeFrom="column">
                  <wp:posOffset>2093635</wp:posOffset>
                </wp:positionH>
                <wp:positionV relativeFrom="paragraph">
                  <wp:posOffset>176530</wp:posOffset>
                </wp:positionV>
                <wp:extent cx="254000" cy="198783"/>
                <wp:effectExtent l="0" t="0" r="12700" b="17145"/>
                <wp:wrapNone/>
                <wp:docPr id="1" name="Cuadro de texto 1"/>
                <wp:cNvGraphicFramePr/>
                <a:graphic xmlns:a="http://schemas.openxmlformats.org/drawingml/2006/main">
                  <a:graphicData uri="http://schemas.microsoft.com/office/word/2010/wordprocessingShape">
                    <wps:wsp>
                      <wps:cNvSpPr txBox="1"/>
                      <wps:spPr>
                        <a:xfrm>
                          <a:off x="0" y="0"/>
                          <a:ext cx="254000" cy="198783"/>
                        </a:xfrm>
                        <a:prstGeom prst="rect">
                          <a:avLst/>
                        </a:prstGeom>
                        <a:solidFill>
                          <a:schemeClr val="lt1"/>
                        </a:solidFill>
                        <a:ln w="6350">
                          <a:solidFill>
                            <a:prstClr val="black"/>
                          </a:solidFill>
                        </a:ln>
                      </wps:spPr>
                      <wps:txbx>
                        <w:txbxContent>
                          <w:p w14:paraId="2A05A8E9" w14:textId="77777777" w:rsidR="004E3DBE" w:rsidRDefault="004E3DBE" w:rsidP="004E3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5AC8C" id="_x0000_t202" coordsize="21600,21600" o:spt="202" path="m,l,21600r21600,l21600,xe">
                <v:stroke joinstyle="miter"/>
                <v:path gradientshapeok="t" o:connecttype="rect"/>
              </v:shapetype>
              <v:shape id="Cuadro de texto 1" o:spid="_x0000_s1026" type="#_x0000_t202" style="position:absolute;left:0;text-align:left;margin-left:164.85pt;margin-top:13.9pt;width:20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" fillcolor="white [3201]" strokeweight=".5pt">
                <v:textbox>
                  <w:txbxContent>
                    <w:p w14:paraId="2A05A8E9" w14:textId="77777777" w:rsidR="004E3DBE" w:rsidRDefault="004E3DBE" w:rsidP="004E3DBE"/>
                  </w:txbxContent>
                </v:textbox>
              </v:shape>
            </w:pict>
          </mc:Fallback>
        </mc:AlternateContent>
      </w:r>
    </w:p>
    <w:p w14:paraId="654BBCC3" w14:textId="77777777" w:rsidR="004E3DBE" w:rsidRPr="0027204E" w:rsidRDefault="004E3DBE" w:rsidP="004E3DBE">
      <w:r>
        <w:t>Inscrito formalmente</w:t>
      </w:r>
      <w:r w:rsidRPr="0027204E">
        <w:t xml:space="preserve"> </w:t>
      </w:r>
    </w:p>
    <w:p w14:paraId="2595814C" w14:textId="77777777" w:rsidR="004E3DBE" w:rsidRPr="0027204E" w:rsidRDefault="004E3DBE" w:rsidP="004E3DBE">
      <w:r w:rsidRPr="0027204E">
        <w:rPr>
          <w:noProof/>
        </w:rPr>
        <mc:AlternateContent>
          <mc:Choice Requires="wps">
            <w:drawing>
              <wp:anchor distT="0" distB="0" distL="114300" distR="114300" simplePos="0" relativeHeight="251660288" behindDoc="0" locked="0" layoutInCell="1" allowOverlap="1" wp14:anchorId="250AFA14" wp14:editId="31288604">
                <wp:simplePos x="0" y="0"/>
                <wp:positionH relativeFrom="column">
                  <wp:posOffset>2093490</wp:posOffset>
                </wp:positionH>
                <wp:positionV relativeFrom="paragraph">
                  <wp:posOffset>186055</wp:posOffset>
                </wp:positionV>
                <wp:extent cx="254442" cy="198755"/>
                <wp:effectExtent l="0" t="0" r="12700" b="17145"/>
                <wp:wrapNone/>
                <wp:docPr id="2" name="Cuadro de texto 2"/>
                <wp:cNvGraphicFramePr/>
                <a:graphic xmlns:a="http://schemas.openxmlformats.org/drawingml/2006/main">
                  <a:graphicData uri="http://schemas.microsoft.com/office/word/2010/wordprocessingShape">
                    <wps:wsp>
                      <wps:cNvSpPr txBox="1"/>
                      <wps:spPr>
                        <a:xfrm flipH="1">
                          <a:off x="0" y="0"/>
                          <a:ext cx="254442" cy="198755"/>
                        </a:xfrm>
                        <a:prstGeom prst="rect">
                          <a:avLst/>
                        </a:prstGeom>
                        <a:solidFill>
                          <a:schemeClr val="lt1"/>
                        </a:solidFill>
                        <a:ln w="6350">
                          <a:solidFill>
                            <a:prstClr val="black"/>
                          </a:solidFill>
                        </a:ln>
                      </wps:spPr>
                      <wps:txbx>
                        <w:txbxContent>
                          <w:p w14:paraId="14473707" w14:textId="77777777" w:rsidR="004E3DBE" w:rsidRDefault="004E3DBE" w:rsidP="004E3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FA14" id="Cuadro de texto 2" o:spid="_x0000_s1027" type="#_x0000_t202" style="position:absolute;left:0;text-align:left;margin-left:164.85pt;margin-top:14.65pt;width:20.05pt;height:15.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" fillcolor="white [3201]" strokeweight=".5pt">
                <v:textbox>
                  <w:txbxContent>
                    <w:p w14:paraId="14473707" w14:textId="77777777" w:rsidR="004E3DBE" w:rsidRDefault="004E3DBE" w:rsidP="004E3DBE"/>
                  </w:txbxContent>
                </v:textbox>
              </v:shape>
            </w:pict>
          </mc:Fallback>
        </mc:AlternateContent>
      </w:r>
    </w:p>
    <w:p w14:paraId="738E0F22" w14:textId="77777777" w:rsidR="004E3DBE" w:rsidRPr="0027204E" w:rsidRDefault="004E3DBE" w:rsidP="004E3DBE">
      <w:r>
        <w:t>Curso libre, entregando tareas</w:t>
      </w:r>
    </w:p>
    <w:p w14:paraId="2BE772FB" w14:textId="77777777" w:rsidR="004E3DBE" w:rsidRPr="0027204E" w:rsidRDefault="004E3DBE" w:rsidP="004E3DBE">
      <w:r w:rsidRPr="0027204E">
        <w:rPr>
          <w:noProof/>
        </w:rPr>
        <mc:AlternateContent>
          <mc:Choice Requires="wps">
            <w:drawing>
              <wp:anchor distT="0" distB="0" distL="114300" distR="114300" simplePos="0" relativeHeight="251661312" behindDoc="0" locked="0" layoutInCell="1" allowOverlap="1" wp14:anchorId="7AAA1C7E" wp14:editId="6B141431">
                <wp:simplePos x="0" y="0"/>
                <wp:positionH relativeFrom="column">
                  <wp:posOffset>2120965</wp:posOffset>
                </wp:positionH>
                <wp:positionV relativeFrom="paragraph">
                  <wp:posOffset>185420</wp:posOffset>
                </wp:positionV>
                <wp:extent cx="254442" cy="198755"/>
                <wp:effectExtent l="0" t="0" r="12700" b="17145"/>
                <wp:wrapNone/>
                <wp:docPr id="3" name="Cuadro de texto 3"/>
                <wp:cNvGraphicFramePr/>
                <a:graphic xmlns:a="http://schemas.openxmlformats.org/drawingml/2006/main">
                  <a:graphicData uri="http://schemas.microsoft.com/office/word/2010/wordprocessingShape">
                    <wps:wsp>
                      <wps:cNvSpPr txBox="1"/>
                      <wps:spPr>
                        <a:xfrm flipH="1">
                          <a:off x="0" y="0"/>
                          <a:ext cx="254442" cy="198755"/>
                        </a:xfrm>
                        <a:prstGeom prst="rect">
                          <a:avLst/>
                        </a:prstGeom>
                        <a:solidFill>
                          <a:schemeClr val="lt1"/>
                        </a:solidFill>
                        <a:ln w="6350">
                          <a:solidFill>
                            <a:prstClr val="black"/>
                          </a:solidFill>
                        </a:ln>
                      </wps:spPr>
                      <wps:txbx>
                        <w:txbxContent>
                          <w:p w14:paraId="0139EA31" w14:textId="77777777" w:rsidR="004E3DBE" w:rsidRDefault="004E3DBE" w:rsidP="004E3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A1C7E" id="Cuadro de texto 3" o:spid="_x0000_s1028" type="#_x0000_t202" style="position:absolute;left:0;text-align:left;margin-left:167pt;margin-top:14.6pt;width:20.05pt;height:15.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" fillcolor="white [3201]" strokeweight=".5pt">
                <v:textbox>
                  <w:txbxContent>
                    <w:p w14:paraId="0139EA31" w14:textId="77777777" w:rsidR="004E3DBE" w:rsidRDefault="004E3DBE" w:rsidP="004E3DBE"/>
                  </w:txbxContent>
                </v:textbox>
              </v:shape>
            </w:pict>
          </mc:Fallback>
        </mc:AlternateContent>
      </w:r>
    </w:p>
    <w:p w14:paraId="6932C2C0" w14:textId="77777777" w:rsidR="004E3DBE" w:rsidRDefault="004E3DBE" w:rsidP="004E3DBE">
      <w:r w:rsidRPr="0027204E">
        <w:t>Curso libre</w:t>
      </w:r>
      <w:r>
        <w:t>, oyente</w:t>
      </w:r>
      <w:r w:rsidRPr="0027204E">
        <w:t xml:space="preserve">         </w:t>
      </w:r>
    </w:p>
    <w:p w14:paraId="5B662919" w14:textId="77777777" w:rsidR="004E3DBE" w:rsidRDefault="004E3DBE" w:rsidP="004E3DBE"/>
    <w:p w14:paraId="79438CC1" w14:textId="77777777" w:rsidR="004E3DBE" w:rsidRDefault="004E3DBE" w:rsidP="004E3DBE"/>
    <w:p w14:paraId="2F7BBECD" w14:textId="2D6CD23F" w:rsidR="004E3DBE" w:rsidRDefault="004E3DBE" w:rsidP="004E3DBE">
      <w:pPr>
        <w:jc w:val="left"/>
      </w:pPr>
      <w:r>
        <w:t>Razón por la cual solicita la beca: 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14:paraId="39538D86" w14:textId="77777777" w:rsidR="004E3DBE" w:rsidRDefault="004E3DBE" w:rsidP="004E3DBE">
      <w:r>
        <w:t xml:space="preserve"> </w:t>
      </w:r>
    </w:p>
    <w:p w14:paraId="5569195B" w14:textId="6E87EE75" w:rsidR="004E3DBE" w:rsidRDefault="004E3DBE" w:rsidP="004E3DBE">
      <w:r>
        <w:t xml:space="preserve">En cuantos cursos </w:t>
      </w:r>
      <w:r>
        <w:t>está</w:t>
      </w:r>
      <w:r>
        <w:t xml:space="preserve"> inscrito este trimestre: ____________________</w:t>
      </w:r>
    </w:p>
    <w:p w14:paraId="3BFEA36E" w14:textId="77777777" w:rsidR="004E3DBE" w:rsidRDefault="004E3DBE" w:rsidP="004E3DBE"/>
    <w:p w14:paraId="32D097F7" w14:textId="77777777" w:rsidR="004E3DBE" w:rsidRDefault="004E3DBE" w:rsidP="004E3DBE">
      <w:r>
        <w:t>Cuanto es el total que debe pagar este trimestre $________________</w:t>
      </w:r>
    </w:p>
    <w:p w14:paraId="0762B2E1" w14:textId="77777777" w:rsidR="004E3DBE" w:rsidRDefault="004E3DBE" w:rsidP="004E3DBE">
      <w:r>
        <w:rPr>
          <w:noProof/>
        </w:rPr>
        <mc:AlternateContent>
          <mc:Choice Requires="wps">
            <w:drawing>
              <wp:anchor distT="0" distB="0" distL="114300" distR="114300" simplePos="0" relativeHeight="251662336" behindDoc="0" locked="0" layoutInCell="1" allowOverlap="1" wp14:anchorId="7C5796E8" wp14:editId="47452CE7">
                <wp:simplePos x="0" y="0"/>
                <wp:positionH relativeFrom="column">
                  <wp:posOffset>4264025</wp:posOffset>
                </wp:positionH>
                <wp:positionV relativeFrom="paragraph">
                  <wp:posOffset>158750</wp:posOffset>
                </wp:positionV>
                <wp:extent cx="169054" cy="207298"/>
                <wp:effectExtent l="0" t="0" r="8890" b="8890"/>
                <wp:wrapNone/>
                <wp:docPr id="4" name="Cuadro de texto 4"/>
                <wp:cNvGraphicFramePr/>
                <a:graphic xmlns:a="http://schemas.openxmlformats.org/drawingml/2006/main">
                  <a:graphicData uri="http://schemas.microsoft.com/office/word/2010/wordprocessingShape">
                    <wps:wsp>
                      <wps:cNvSpPr txBox="1"/>
                      <wps:spPr>
                        <a:xfrm>
                          <a:off x="0" y="0"/>
                          <a:ext cx="169054" cy="207298"/>
                        </a:xfrm>
                        <a:prstGeom prst="rect">
                          <a:avLst/>
                        </a:prstGeom>
                        <a:solidFill>
                          <a:schemeClr val="lt1"/>
                        </a:solidFill>
                        <a:ln w="6350">
                          <a:solidFill>
                            <a:prstClr val="black"/>
                          </a:solidFill>
                        </a:ln>
                      </wps:spPr>
                      <wps:txbx>
                        <w:txbxContent>
                          <w:p w14:paraId="397E4B7E" w14:textId="77777777" w:rsidR="004E3DBE" w:rsidRDefault="004E3DBE" w:rsidP="004E3DB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796E8" id="Cuadro de texto 4" o:spid="_x0000_s1029" type="#_x0000_t202" style="position:absolute;left:0;text-align:left;margin-left:335.75pt;margin-top:12.5pt;width:13.3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" fillcolor="white [3201]" strokeweight=".5pt">
                <v:textbox style="layout-flow:vertical-ideographic">
                  <w:txbxContent>
                    <w:p w14:paraId="397E4B7E" w14:textId="77777777" w:rsidR="004E3DBE" w:rsidRDefault="004E3DBE" w:rsidP="004E3DBE"/>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3D8860A" wp14:editId="649B0B97">
                <wp:simplePos x="0" y="0"/>
                <wp:positionH relativeFrom="column">
                  <wp:posOffset>4930218</wp:posOffset>
                </wp:positionH>
                <wp:positionV relativeFrom="paragraph">
                  <wp:posOffset>157139</wp:posOffset>
                </wp:positionV>
                <wp:extent cx="169054" cy="207298"/>
                <wp:effectExtent l="0" t="0" r="8890" b="8890"/>
                <wp:wrapNone/>
                <wp:docPr id="5" name="Cuadro de texto 5"/>
                <wp:cNvGraphicFramePr/>
                <a:graphic xmlns:a="http://schemas.openxmlformats.org/drawingml/2006/main">
                  <a:graphicData uri="http://schemas.microsoft.com/office/word/2010/wordprocessingShape">
                    <wps:wsp>
                      <wps:cNvSpPr txBox="1"/>
                      <wps:spPr>
                        <a:xfrm>
                          <a:off x="0" y="0"/>
                          <a:ext cx="169054" cy="207298"/>
                        </a:xfrm>
                        <a:prstGeom prst="rect">
                          <a:avLst/>
                        </a:prstGeom>
                        <a:solidFill>
                          <a:schemeClr val="lt1"/>
                        </a:solidFill>
                        <a:ln w="6350">
                          <a:solidFill>
                            <a:prstClr val="black"/>
                          </a:solidFill>
                        </a:ln>
                      </wps:spPr>
                      <wps:txbx>
                        <w:txbxContent>
                          <w:p w14:paraId="00E866C4" w14:textId="77777777" w:rsidR="004E3DBE" w:rsidRDefault="004E3DBE" w:rsidP="004E3DB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860A" id="Cuadro de texto 5" o:spid="_x0000_s1030" type="#_x0000_t202" style="position:absolute;left:0;text-align:left;margin-left:388.2pt;margin-top:12.35pt;width:13.3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" fillcolor="white [3201]" strokeweight=".5pt">
                <v:textbox style="layout-flow:vertical-ideographic">
                  <w:txbxContent>
                    <w:p w14:paraId="00E866C4" w14:textId="77777777" w:rsidR="004E3DBE" w:rsidRDefault="004E3DBE" w:rsidP="004E3DBE"/>
                  </w:txbxContent>
                </v:textbox>
              </v:shape>
            </w:pict>
          </mc:Fallback>
        </mc:AlternateContent>
      </w:r>
    </w:p>
    <w:p w14:paraId="70751489" w14:textId="77777777" w:rsidR="004E3DBE" w:rsidRDefault="004E3DBE" w:rsidP="004E3DBE">
      <w:r>
        <w:t xml:space="preserve">Recibe apoyo económico de su iglesia para pagar sus estudios:     Si             No </w:t>
      </w:r>
    </w:p>
    <w:p w14:paraId="56A1D1D1" w14:textId="77777777" w:rsidR="004E3DBE" w:rsidRDefault="004E3DBE" w:rsidP="004E3DBE"/>
    <w:p w14:paraId="18FB171E" w14:textId="77777777" w:rsidR="004E3DBE" w:rsidRDefault="004E3DBE" w:rsidP="004E3DBE">
      <w:r>
        <w:t>Firma del estudiante: ___________________ Firma de su pastor _____________________</w:t>
      </w:r>
    </w:p>
    <w:p w14:paraId="73B2ABB8" w14:textId="77777777" w:rsidR="004E3DBE" w:rsidRDefault="004E3DBE" w:rsidP="004E3DBE"/>
    <w:p w14:paraId="2872992C" w14:textId="77777777" w:rsidR="004E3DBE" w:rsidRPr="00D83B2F" w:rsidRDefault="004E3DBE" w:rsidP="004E3DBE">
      <w:pPr>
        <w:rPr>
          <w:sz w:val="21"/>
          <w:szCs w:val="21"/>
        </w:rPr>
      </w:pPr>
    </w:p>
    <w:p w14:paraId="4F6AF30B" w14:textId="77777777" w:rsidR="004E3DBE" w:rsidRDefault="004E3DBE" w:rsidP="004E3DBE">
      <w:pPr>
        <w:rPr>
          <w:sz w:val="21"/>
          <w:szCs w:val="21"/>
        </w:rPr>
      </w:pPr>
    </w:p>
    <w:p w14:paraId="72D92473" w14:textId="3060CA34" w:rsidR="004E3DBE" w:rsidRPr="004E3DBE" w:rsidRDefault="004E3DBE" w:rsidP="004E3DBE">
      <w:pPr>
        <w:rPr>
          <w:sz w:val="21"/>
          <w:szCs w:val="21"/>
        </w:rPr>
      </w:pPr>
      <w:r w:rsidRPr="00D83B2F">
        <w:rPr>
          <w:sz w:val="21"/>
          <w:szCs w:val="21"/>
        </w:rPr>
        <w:t xml:space="preserve">Las becas se otorgan cada trimestre, es decir el estudiante debe estar atento a solicitarla las primeras dos semanas de inicio de clases. </w:t>
      </w:r>
      <w:r>
        <w:rPr>
          <w:sz w:val="21"/>
          <w:szCs w:val="21"/>
        </w:rPr>
        <w:t xml:space="preserve"> Para considerarse candidato a beca debe mantener un promedio mínimo de 80.  Esta es una solicitud de beca, la cual será evaluada por un comité de becas, en ningún momento debe considerarse como un compromiso del Seminario de otorgarla. Debe estar atento a la confirmación de la aprobación de su beca.</w:t>
      </w:r>
    </w:p>
    <w:sectPr w:rsidR="004E3DBE" w:rsidRPr="004E3DBE">
      <w:pgSz w:w="12240" w:h="15840"/>
      <w:pgMar w:top="1130" w:right="611" w:bottom="815"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6DFD"/>
    <w:multiLevelType w:val="hybridMultilevel"/>
    <w:tmpl w:val="9A7CFE26"/>
    <w:lvl w:ilvl="0" w:tplc="BA34ED2E">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C6B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D290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E339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E2A7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E04A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E11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A49C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401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A9653D"/>
    <w:multiLevelType w:val="hybridMultilevel"/>
    <w:tmpl w:val="4D4A9506"/>
    <w:lvl w:ilvl="0" w:tplc="7422D1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2F9D6">
      <w:start w:val="1"/>
      <w:numFmt w:val="bullet"/>
      <w:lvlText w:val=""/>
      <w:lvlJc w:val="left"/>
      <w:pPr>
        <w:ind w:left="1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52D59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004E0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82B26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2220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008B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F070A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C8B76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DE654A"/>
    <w:multiLevelType w:val="hybridMultilevel"/>
    <w:tmpl w:val="1A6CFFC6"/>
    <w:lvl w:ilvl="0" w:tplc="E55EE26C">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6A78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605C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0A230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80D7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EEDF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D61F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38DB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90C8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8245E0"/>
    <w:multiLevelType w:val="hybridMultilevel"/>
    <w:tmpl w:val="D2220112"/>
    <w:lvl w:ilvl="0" w:tplc="4A9C9B1E">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B406C2">
      <w:start w:val="1"/>
      <w:numFmt w:val="bullet"/>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146396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42361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AED7A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D46FB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BE9C0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48F0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FA651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044871781">
    <w:abstractNumId w:val="1"/>
  </w:num>
  <w:num w:numId="2" w16cid:durableId="1838229523">
    <w:abstractNumId w:val="3"/>
  </w:num>
  <w:num w:numId="3" w16cid:durableId="65223693">
    <w:abstractNumId w:val="0"/>
  </w:num>
  <w:num w:numId="4" w16cid:durableId="94334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19"/>
    <w:rsid w:val="004E3DBE"/>
    <w:rsid w:val="00633B67"/>
    <w:rsid w:val="006F3819"/>
    <w:rsid w:val="006F5C11"/>
    <w:rsid w:val="009A4CFA"/>
    <w:rsid w:val="00A271A5"/>
    <w:rsid w:val="00D72BE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304B725"/>
  <w15:docId w15:val="{C870F093-9F12-3A42-AA9E-52E1FD35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7" w:lineRule="auto"/>
      <w:ind w:left="10" w:right="8" w:hanging="10"/>
      <w:jc w:val="both"/>
    </w:pPr>
    <w:rPr>
      <w:rFonts w:ascii="Calibri" w:eastAsia="Calibri" w:hAnsi="Calibri" w:cs="Calibri"/>
      <w:color w:val="000000"/>
      <w:sz w:val="2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694</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Rubén Arias</cp:lastModifiedBy>
  <cp:revision>4</cp:revision>
  <dcterms:created xsi:type="dcterms:W3CDTF">2022-11-03T01:51:00Z</dcterms:created>
  <dcterms:modified xsi:type="dcterms:W3CDTF">2023-01-04T04:14:00Z</dcterms:modified>
</cp:coreProperties>
</file>